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FADA" w14:textId="3B487D02" w:rsidR="008A76FF" w:rsidRPr="008D2CFD" w:rsidRDefault="008A76FF">
      <w:pPr>
        <w:rPr>
          <w:b/>
          <w:bCs/>
        </w:rPr>
      </w:pPr>
      <w:r w:rsidRPr="008D2CFD">
        <w:rPr>
          <w:b/>
          <w:bCs/>
        </w:rPr>
        <w:t>Complaints Policy</w:t>
      </w:r>
    </w:p>
    <w:p w14:paraId="2093AB95" w14:textId="776FC063" w:rsidR="008A76FF" w:rsidRDefault="008A76FF">
      <w:r w:rsidRPr="008A76FF">
        <w:t xml:space="preserve">At Aspire </w:t>
      </w:r>
      <w:r>
        <w:t>Clinic</w:t>
      </w:r>
      <w:r w:rsidRPr="008A76FF">
        <w:t>, everyone has the right to high</w:t>
      </w:r>
      <w:r w:rsidRPr="008A76FF">
        <w:noBreakHyphen/>
        <w:t xml:space="preserve">quality, safe and respectful dental care. If something has gone wrong or you are unhappy with any aspect of your care, we want to hear from you so that we can put things right, learn, and improve our services. </w:t>
      </w:r>
    </w:p>
    <w:p w14:paraId="79A2EE7F" w14:textId="4A32E8AD" w:rsidR="008A76FF" w:rsidRDefault="008A76FF">
      <w:r w:rsidRPr="008A76FF">
        <w:t xml:space="preserve">The people responsible for managing complaints at the practice </w:t>
      </w:r>
      <w:r w:rsidRPr="008A76FF">
        <w:t>are</w:t>
      </w:r>
      <w:r>
        <w:t>:</w:t>
      </w:r>
      <w:r w:rsidRPr="008A76FF">
        <w:t xml:space="preserve"> </w:t>
      </w:r>
    </w:p>
    <w:p w14:paraId="5B9A11C0" w14:textId="7EF6E213" w:rsidR="008A76FF" w:rsidRDefault="008A76FF" w:rsidP="008A76FF">
      <w:pPr>
        <w:pStyle w:val="ListParagraph"/>
        <w:numPr>
          <w:ilvl w:val="0"/>
          <w:numId w:val="3"/>
        </w:numPr>
      </w:pPr>
      <w:r w:rsidRPr="008A76FF">
        <w:t>Dr Raheel Malik, Principal Dentist</w:t>
      </w:r>
      <w:r w:rsidR="008D2CFD">
        <w:t>.</w:t>
      </w:r>
    </w:p>
    <w:p w14:paraId="5B6D9392" w14:textId="604C004A" w:rsidR="008A76FF" w:rsidRDefault="008A76FF" w:rsidP="008A76FF">
      <w:pPr>
        <w:pStyle w:val="ListParagraph"/>
        <w:numPr>
          <w:ilvl w:val="0"/>
          <w:numId w:val="3"/>
        </w:numPr>
      </w:pPr>
      <w:r w:rsidRPr="008A76FF">
        <w:t>Stacey Firman</w:t>
      </w:r>
      <w:r>
        <w:t>, Practice Manager</w:t>
      </w:r>
      <w:r w:rsidR="008D2CFD">
        <w:t>.</w:t>
      </w:r>
    </w:p>
    <w:p w14:paraId="6C351B86" w14:textId="77777777" w:rsidR="008A76FF" w:rsidRPr="008A76FF" w:rsidRDefault="008A76FF">
      <w:pPr>
        <w:rPr>
          <w:b/>
          <w:bCs/>
        </w:rPr>
      </w:pPr>
      <w:r w:rsidRPr="008A76FF">
        <w:rPr>
          <w:b/>
          <w:bCs/>
        </w:rPr>
        <w:t xml:space="preserve">Our commitment to you </w:t>
      </w:r>
    </w:p>
    <w:p w14:paraId="3BB925B7" w14:textId="2465B09C" w:rsidR="008A76FF" w:rsidRDefault="008A76FF">
      <w:r w:rsidRPr="008A76FF">
        <w:t xml:space="preserve">Your concerns will be taken seriously and treated with respect. Your complaint will not affect your future care with us. </w:t>
      </w:r>
    </w:p>
    <w:p w14:paraId="2BAFEAC0" w14:textId="35ACD071" w:rsidR="008A76FF" w:rsidRDefault="008A76FF">
      <w:r w:rsidRPr="008A76FF">
        <w:t>We will handle your complaint promptly, fairly and in confidence, in line with professional guidance from the G</w:t>
      </w:r>
      <w:r>
        <w:t xml:space="preserve">eneral </w:t>
      </w:r>
      <w:r w:rsidRPr="008A76FF">
        <w:t>D</w:t>
      </w:r>
      <w:r>
        <w:t xml:space="preserve">ental </w:t>
      </w:r>
      <w:r w:rsidRPr="008A76FF">
        <w:t>C</w:t>
      </w:r>
      <w:r>
        <w:t>ouncil</w:t>
      </w:r>
      <w:r w:rsidRPr="008A76FF">
        <w:t xml:space="preserve"> and relevant </w:t>
      </w:r>
      <w:r>
        <w:t>P</w:t>
      </w:r>
      <w:r w:rsidRPr="008A76FF">
        <w:t xml:space="preserve">rivate </w:t>
      </w:r>
      <w:r>
        <w:t>C</w:t>
      </w:r>
      <w:r w:rsidRPr="008A76FF">
        <w:t xml:space="preserve">omplaints </w:t>
      </w:r>
      <w:r>
        <w:t>R</w:t>
      </w:r>
      <w:r w:rsidRPr="008A76FF">
        <w:t xml:space="preserve">egulations. </w:t>
      </w:r>
    </w:p>
    <w:p w14:paraId="649B4AA1" w14:textId="77777777" w:rsidR="008A76FF" w:rsidRPr="008A76FF" w:rsidRDefault="008A76FF">
      <w:pPr>
        <w:rPr>
          <w:b/>
          <w:bCs/>
        </w:rPr>
      </w:pPr>
      <w:r w:rsidRPr="008A76FF">
        <w:rPr>
          <w:b/>
          <w:bCs/>
        </w:rPr>
        <w:t xml:space="preserve">How to raise a concern or complaint </w:t>
      </w:r>
    </w:p>
    <w:p w14:paraId="20FECB49" w14:textId="16CD7F5A" w:rsidR="008A76FF" w:rsidRDefault="008A76FF">
      <w:r w:rsidRPr="008A76FF">
        <w:t xml:space="preserve">Many issues can be resolved quickly and informally, often at the time they arise and with the person involved in your care. </w:t>
      </w:r>
    </w:p>
    <w:p w14:paraId="6F886F8E" w14:textId="0219A681" w:rsidR="008A76FF" w:rsidRDefault="008A76FF">
      <w:r w:rsidRPr="008A76FF">
        <w:t xml:space="preserve">If you feel able, please speak to any member of our team as soon as possible so we can help straight away. If you prefer to make a formal complaint, or your concern has not been resolved informally, you can contact </w:t>
      </w:r>
      <w:r>
        <w:t>Aspire Clinic</w:t>
      </w:r>
      <w:r w:rsidRPr="008A76FF">
        <w:t xml:space="preserve">: </w:t>
      </w:r>
    </w:p>
    <w:p w14:paraId="7E7EB80E" w14:textId="3880799C" w:rsidR="008A76FF" w:rsidRDefault="008A76FF" w:rsidP="008A76FF">
      <w:pPr>
        <w:pStyle w:val="ListParagraph"/>
        <w:numPr>
          <w:ilvl w:val="0"/>
          <w:numId w:val="1"/>
        </w:numPr>
      </w:pPr>
      <w:r w:rsidRPr="008A76FF">
        <w:t>In person at reception</w:t>
      </w:r>
      <w:r w:rsidR="008D2CFD">
        <w:t>.</w:t>
      </w:r>
    </w:p>
    <w:p w14:paraId="56A8BE25" w14:textId="33C61D74" w:rsidR="008A76FF" w:rsidRDefault="008A76FF" w:rsidP="008A76FF">
      <w:pPr>
        <w:pStyle w:val="ListParagraph"/>
        <w:numPr>
          <w:ilvl w:val="0"/>
          <w:numId w:val="1"/>
        </w:numPr>
      </w:pPr>
      <w:r w:rsidRPr="008A76FF">
        <w:t xml:space="preserve">By telephone </w:t>
      </w:r>
      <w:r>
        <w:t>020 80819958</w:t>
      </w:r>
      <w:r w:rsidR="008D2CFD">
        <w:t>.</w:t>
      </w:r>
    </w:p>
    <w:p w14:paraId="733D57E6" w14:textId="5264C56E" w:rsidR="008A76FF" w:rsidRDefault="008A76FF" w:rsidP="008A76FF">
      <w:pPr>
        <w:pStyle w:val="ListParagraph"/>
        <w:numPr>
          <w:ilvl w:val="0"/>
          <w:numId w:val="1"/>
        </w:numPr>
      </w:pPr>
      <w:r w:rsidRPr="008A76FF">
        <w:t>By email info@theaspireclinic.com</w:t>
      </w:r>
      <w:r w:rsidR="008D2CFD">
        <w:t>.</w:t>
      </w:r>
      <w:r w:rsidRPr="008A76FF">
        <w:t xml:space="preserve"> </w:t>
      </w:r>
    </w:p>
    <w:p w14:paraId="26D9D022" w14:textId="2A19BD50" w:rsidR="008A76FF" w:rsidRDefault="008A76FF" w:rsidP="008A76FF">
      <w:pPr>
        <w:pStyle w:val="ListParagraph"/>
        <w:numPr>
          <w:ilvl w:val="0"/>
          <w:numId w:val="1"/>
        </w:numPr>
      </w:pPr>
      <w:r w:rsidRPr="008A76FF">
        <w:t>In writing to the practice address 2</w:t>
      </w:r>
      <w:r>
        <w:t>9</w:t>
      </w:r>
      <w:r w:rsidRPr="008A76FF">
        <w:t>-35 Mortimer St, London. W1T 3</w:t>
      </w:r>
      <w:r>
        <w:t>JG</w:t>
      </w:r>
      <w:r w:rsidR="008D2CFD">
        <w:t>.</w:t>
      </w:r>
      <w:r w:rsidRPr="008A76FF">
        <w:t xml:space="preserve"> </w:t>
      </w:r>
    </w:p>
    <w:p w14:paraId="13DF3DAE" w14:textId="77777777" w:rsidR="008D2CFD" w:rsidRDefault="008A76FF">
      <w:r w:rsidRPr="008A76FF">
        <w:t xml:space="preserve">Please tell us how you would like us to contact you (phone, email or letter). </w:t>
      </w:r>
    </w:p>
    <w:p w14:paraId="1DBF071E" w14:textId="77777777" w:rsidR="008D2CFD" w:rsidRPr="008D2CFD" w:rsidRDefault="008A76FF">
      <w:pPr>
        <w:rPr>
          <w:b/>
          <w:bCs/>
        </w:rPr>
      </w:pPr>
      <w:r w:rsidRPr="008D2CFD">
        <w:rPr>
          <w:b/>
          <w:bCs/>
        </w:rPr>
        <w:t xml:space="preserve">Complaints made verbally </w:t>
      </w:r>
    </w:p>
    <w:p w14:paraId="05EA09FA" w14:textId="730717D1" w:rsidR="008D2CFD" w:rsidRDefault="008A76FF">
      <w:r w:rsidRPr="008A76FF">
        <w:t xml:space="preserve">If you make a complaint in person or by telephone: We will listen carefully to your concerns and, wherever possible, try to resolve the matter immediately. If the Complaints </w:t>
      </w:r>
      <w:r w:rsidR="008D2CFD">
        <w:t>Manager</w:t>
      </w:r>
      <w:r w:rsidRPr="008A76FF">
        <w:t xml:space="preserve"> is not available, a team member will take your details and a brief description of your complaint so it can be passed on. Your complaint will be acknowledged within 3 working days, and arrangements will be made for the Complaints</w:t>
      </w:r>
      <w:r w:rsidR="008D2CFD">
        <w:t xml:space="preserve"> Manager </w:t>
      </w:r>
      <w:r w:rsidR="008D2CFD" w:rsidRPr="008A76FF">
        <w:t>to</w:t>
      </w:r>
      <w:r w:rsidRPr="008A76FF">
        <w:t xml:space="preserve"> contact you directly to discuss next steps. </w:t>
      </w:r>
    </w:p>
    <w:p w14:paraId="44CC722F" w14:textId="77777777" w:rsidR="008D2CFD" w:rsidRPr="008D2CFD" w:rsidRDefault="008A76FF">
      <w:pPr>
        <w:rPr>
          <w:b/>
          <w:bCs/>
        </w:rPr>
      </w:pPr>
      <w:r w:rsidRPr="008D2CFD">
        <w:rPr>
          <w:b/>
          <w:bCs/>
        </w:rPr>
        <w:t xml:space="preserve">Complaints made in writing or by email </w:t>
      </w:r>
    </w:p>
    <w:p w14:paraId="2C5702D7" w14:textId="77777777" w:rsidR="008D2CFD" w:rsidRDefault="008A76FF">
      <w:r w:rsidRPr="008A76FF">
        <w:t xml:space="preserve">If you complain in writing or by email: Your complaint will be passed promptly to the Complaints </w:t>
      </w:r>
      <w:r w:rsidR="008D2CFD">
        <w:t>Manager</w:t>
      </w:r>
      <w:r w:rsidRPr="008A76FF">
        <w:t xml:space="preserve">. We will acknowledge your complaint within 3 working days of receiving it. Where appropriate, we will offer to discuss your concerns with you and agree on how you would like us to proceed and how you would like to receive our response (letter, email or telephone). </w:t>
      </w:r>
    </w:p>
    <w:p w14:paraId="3212776E" w14:textId="77777777" w:rsidR="008D2CFD" w:rsidRPr="008D2CFD" w:rsidRDefault="008A76FF">
      <w:pPr>
        <w:rPr>
          <w:b/>
          <w:bCs/>
        </w:rPr>
      </w:pPr>
      <w:r w:rsidRPr="008D2CFD">
        <w:rPr>
          <w:b/>
          <w:bCs/>
        </w:rPr>
        <w:t xml:space="preserve">How we investigate and respond </w:t>
      </w:r>
    </w:p>
    <w:p w14:paraId="6AB508BE" w14:textId="77777777" w:rsidR="008D2CFD" w:rsidRDefault="008A76FF">
      <w:r w:rsidRPr="008A76FF">
        <w:t xml:space="preserve">We aim to complete our investigation and provide a full response within 10 working days of acknowledging your complaint, wherever possible. If the investigation is likely to take longer (for example, if clinical advice is needed or key staff are unavailable), we will explain the reason for the </w:t>
      </w:r>
      <w:r w:rsidRPr="008A76FF">
        <w:lastRenderedPageBreak/>
        <w:t xml:space="preserve">delay and agree a revised timescale with you. If your complaint involves clinical care or treatment, it will usually be referred to the treating dentist for comment, unless you specifically request otherwise. Once the investigation is complete, we will: </w:t>
      </w:r>
    </w:p>
    <w:p w14:paraId="049B689D" w14:textId="77777777" w:rsidR="008D2CFD" w:rsidRDefault="008A76FF" w:rsidP="008D2CFD">
      <w:pPr>
        <w:pStyle w:val="ListParagraph"/>
        <w:numPr>
          <w:ilvl w:val="0"/>
          <w:numId w:val="4"/>
        </w:numPr>
      </w:pPr>
      <w:r w:rsidRPr="008A76FF">
        <w:t xml:space="preserve">Explain what we have found and what, if anything, went wrong. </w:t>
      </w:r>
    </w:p>
    <w:p w14:paraId="495071A9" w14:textId="77777777" w:rsidR="008D2CFD" w:rsidRDefault="008A76FF" w:rsidP="008D2CFD">
      <w:pPr>
        <w:pStyle w:val="ListParagraph"/>
        <w:numPr>
          <w:ilvl w:val="0"/>
          <w:numId w:val="4"/>
        </w:numPr>
      </w:pPr>
      <w:r w:rsidRPr="008A76FF">
        <w:t xml:space="preserve">Describe any steps we have taken or will take to put things right and to prevent similar issues from happening again. </w:t>
      </w:r>
    </w:p>
    <w:p w14:paraId="6326F943" w14:textId="77777777" w:rsidR="008D2CFD" w:rsidRDefault="008A76FF" w:rsidP="008D2CFD">
      <w:pPr>
        <w:pStyle w:val="ListParagraph"/>
        <w:numPr>
          <w:ilvl w:val="0"/>
          <w:numId w:val="4"/>
        </w:numPr>
      </w:pPr>
      <w:r w:rsidRPr="008A76FF">
        <w:t xml:space="preserve">Offer an apology where appropriate, in line with the duty of candour. </w:t>
      </w:r>
    </w:p>
    <w:p w14:paraId="0BC30F07" w14:textId="2E252C73" w:rsidR="008D2CFD" w:rsidRDefault="008A76FF">
      <w:r w:rsidRPr="008A76FF">
        <w:t xml:space="preserve">Where necessary, we may seek advice from our indemnity provider, insurer or legal adviser to ensure our response is fair and compliant. Only information strictly relevant to your complaint will be shared in these circumstances, and your confidentiality will be </w:t>
      </w:r>
      <w:proofErr w:type="gramStart"/>
      <w:r w:rsidRPr="008A76FF">
        <w:t>protected at all times</w:t>
      </w:r>
      <w:proofErr w:type="gramEnd"/>
      <w:r w:rsidRPr="008A76FF">
        <w:t xml:space="preserve">. </w:t>
      </w:r>
    </w:p>
    <w:p w14:paraId="6756290A" w14:textId="77777777" w:rsidR="008D2CFD" w:rsidRPr="008D2CFD" w:rsidRDefault="008A76FF">
      <w:pPr>
        <w:rPr>
          <w:b/>
          <w:bCs/>
        </w:rPr>
      </w:pPr>
      <w:r w:rsidRPr="008D2CFD">
        <w:rPr>
          <w:b/>
          <w:bCs/>
        </w:rPr>
        <w:t xml:space="preserve">Confidentiality and your records </w:t>
      </w:r>
    </w:p>
    <w:p w14:paraId="212CA1FB" w14:textId="77777777" w:rsidR="008D2CFD" w:rsidRDefault="008A76FF">
      <w:r w:rsidRPr="008A76FF">
        <w:t xml:space="preserve">All complaints are handled in the strictest confidence. Information about your complaint will be kept separate from your clinical records wherever possible, and access will be limited to those directly involved in investigating or responding to your concerns. Your personal information will be processed in line with data protection law and our Privacy Policy. </w:t>
      </w:r>
    </w:p>
    <w:p w14:paraId="1708A676" w14:textId="77777777" w:rsidR="008D2CFD" w:rsidRPr="008D2CFD" w:rsidRDefault="008A76FF">
      <w:pPr>
        <w:rPr>
          <w:b/>
          <w:bCs/>
        </w:rPr>
      </w:pPr>
      <w:r w:rsidRPr="008D2CFD">
        <w:rPr>
          <w:b/>
          <w:bCs/>
        </w:rPr>
        <w:t xml:space="preserve">Learning and improving </w:t>
      </w:r>
    </w:p>
    <w:p w14:paraId="428FF36B" w14:textId="484EEDE1" w:rsidR="008A76FF" w:rsidRDefault="008A76FF">
      <w:r w:rsidRPr="008A76FF">
        <w:t xml:space="preserve">We record all formal complaints in a central log and review them regularly as part of our clinical governance and quality improvement processes. </w:t>
      </w:r>
    </w:p>
    <w:p w14:paraId="1C56DDCB" w14:textId="77777777" w:rsidR="008A76FF" w:rsidRDefault="008A76FF" w:rsidP="008A76FF">
      <w:pPr>
        <w:spacing w:after="0"/>
      </w:pPr>
      <w:r w:rsidRPr="008A76FF">
        <w:t>This helps us:</w:t>
      </w:r>
    </w:p>
    <w:p w14:paraId="26A1AE44" w14:textId="734ADB07" w:rsidR="008A76FF" w:rsidRDefault="008A76FF" w:rsidP="008A76FF">
      <w:pPr>
        <w:pStyle w:val="ListParagraph"/>
        <w:numPr>
          <w:ilvl w:val="0"/>
          <w:numId w:val="2"/>
        </w:numPr>
        <w:spacing w:after="0"/>
      </w:pPr>
      <w:r w:rsidRPr="008A76FF">
        <w:t xml:space="preserve">Identify any trends or recurring issues. </w:t>
      </w:r>
    </w:p>
    <w:p w14:paraId="11C7BD83" w14:textId="4B877509" w:rsidR="008A76FF" w:rsidRDefault="008A76FF" w:rsidP="008A76FF">
      <w:pPr>
        <w:pStyle w:val="ListParagraph"/>
        <w:numPr>
          <w:ilvl w:val="0"/>
          <w:numId w:val="2"/>
        </w:numPr>
        <w:spacing w:after="0"/>
      </w:pPr>
      <w:r w:rsidRPr="008A76FF">
        <w:t xml:space="preserve">Improve our systems, communication and patient experience. </w:t>
      </w:r>
    </w:p>
    <w:p w14:paraId="32BCF8DB" w14:textId="77777777" w:rsidR="008A76FF" w:rsidRDefault="008A76FF" w:rsidP="008A76FF">
      <w:pPr>
        <w:pStyle w:val="ListParagraph"/>
        <w:numPr>
          <w:ilvl w:val="0"/>
          <w:numId w:val="2"/>
        </w:numPr>
        <w:spacing w:after="0"/>
      </w:pPr>
      <w:r w:rsidRPr="008A76FF">
        <w:t xml:space="preserve">Provide feedback and learning for the whole team. </w:t>
      </w:r>
    </w:p>
    <w:p w14:paraId="22BA1B2B" w14:textId="77777777" w:rsidR="008A76FF" w:rsidRDefault="008A76FF" w:rsidP="008A76FF">
      <w:pPr>
        <w:pStyle w:val="ListParagraph"/>
        <w:numPr>
          <w:ilvl w:val="0"/>
          <w:numId w:val="2"/>
        </w:numPr>
        <w:spacing w:after="0"/>
      </w:pPr>
      <w:r w:rsidRPr="008A76FF">
        <w:t xml:space="preserve">Time limits for making a complaint </w:t>
      </w:r>
    </w:p>
    <w:p w14:paraId="2F8674DD" w14:textId="77777777" w:rsidR="008A76FF" w:rsidRDefault="008A76FF"/>
    <w:p w14:paraId="3AF30487" w14:textId="4792D3CC" w:rsidR="008A76FF" w:rsidRDefault="008A76FF">
      <w:r w:rsidRPr="008A76FF">
        <w:t xml:space="preserve">Complaints should normally be made </w:t>
      </w:r>
      <w:r w:rsidRPr="008A76FF">
        <w:t>within</w:t>
      </w:r>
      <w:r w:rsidRPr="008A76FF">
        <w:t xml:space="preserve"> 12 months of the incident, or 12 months of the date you became aware of the problem. These time limits are in line with Dental Complaints Service guidance, but they can be extended if there are good reasons why you could not complain sooner and if it is still possible to investigate the issues fairly.</w:t>
      </w:r>
    </w:p>
    <w:p w14:paraId="665ABCA4" w14:textId="77777777" w:rsidR="008A76FF" w:rsidRPr="008A76FF" w:rsidRDefault="008A76FF">
      <w:pPr>
        <w:rPr>
          <w:b/>
          <w:bCs/>
        </w:rPr>
      </w:pPr>
      <w:r w:rsidRPr="008A76FF">
        <w:rPr>
          <w:b/>
          <w:bCs/>
        </w:rPr>
        <w:t xml:space="preserve">If you are not </w:t>
      </w:r>
      <w:r w:rsidRPr="008A76FF">
        <w:rPr>
          <w:b/>
          <w:bCs/>
        </w:rPr>
        <w:t>satisfied</w:t>
      </w:r>
    </w:p>
    <w:p w14:paraId="6132F556" w14:textId="77777777" w:rsidR="008D2CFD" w:rsidRDefault="008A76FF">
      <w:r w:rsidRPr="008A76FF">
        <w:t xml:space="preserve">We hope you will use this practice complaints procedure first, as this gives us the best chance to put things right and improve our services. </w:t>
      </w:r>
    </w:p>
    <w:p w14:paraId="0446302C" w14:textId="77777777" w:rsidR="008D2CFD" w:rsidRDefault="008A76FF">
      <w:r w:rsidRPr="008A76FF">
        <w:t xml:space="preserve">If you remain unhappy after we have completed our investigation, or you prefer to raise your concerns outside the practice, you can contact the following organisations: </w:t>
      </w:r>
    </w:p>
    <w:p w14:paraId="6EFCFC42" w14:textId="77777777" w:rsidR="008D2CFD" w:rsidRPr="008D2CFD" w:rsidRDefault="008A76FF">
      <w:pPr>
        <w:rPr>
          <w:b/>
          <w:bCs/>
        </w:rPr>
      </w:pPr>
      <w:r w:rsidRPr="008D2CFD">
        <w:rPr>
          <w:b/>
          <w:bCs/>
        </w:rPr>
        <w:t xml:space="preserve">Care Quality Commission (CQC) </w:t>
      </w:r>
    </w:p>
    <w:p w14:paraId="1910E100" w14:textId="7A665B45" w:rsidR="008D2CFD" w:rsidRDefault="008A76FF">
      <w:r w:rsidRPr="008A76FF">
        <w:t xml:space="preserve">The CQC does not investigate individual complaints about dental practices but welcomes feedback about services, which can help with their monitoring and inspection work. Online feedback form: https://www.cqc.org.uk/give-feedback-on-care Telephone: 03000 616161 (Mon–Fri, 8.30am–5.30pm, excluding Bank Holidays) </w:t>
      </w:r>
    </w:p>
    <w:p w14:paraId="0A6F9CCC" w14:textId="77777777" w:rsidR="008D2CFD" w:rsidRDefault="008D2CFD">
      <w:pPr>
        <w:rPr>
          <w:b/>
          <w:bCs/>
        </w:rPr>
      </w:pPr>
    </w:p>
    <w:p w14:paraId="7AA92F91" w14:textId="71B6BCA3" w:rsidR="008D2CFD" w:rsidRPr="008D2CFD" w:rsidRDefault="008A76FF">
      <w:pPr>
        <w:rPr>
          <w:b/>
          <w:bCs/>
        </w:rPr>
      </w:pPr>
      <w:r w:rsidRPr="008D2CFD">
        <w:rPr>
          <w:b/>
          <w:bCs/>
        </w:rPr>
        <w:lastRenderedPageBreak/>
        <w:t>Dental Complaints Service (for private treatment)</w:t>
      </w:r>
    </w:p>
    <w:p w14:paraId="234FAD4D" w14:textId="6A11BC93" w:rsidR="008D2CFD" w:rsidRDefault="008A76FF">
      <w:r w:rsidRPr="008A76FF">
        <w:t xml:space="preserve">The Dental Complaints Service (DCS) offers a free and impartial service for complaints about private dental care, usually within 12 months of treatment or of you becoming aware of a problem. Telephone: 0208 253 0800 (Mon–Fri, 9am–5pm) Website: </w:t>
      </w:r>
      <w:hyperlink r:id="rId5" w:history="1">
        <w:r w:rsidR="008D2CFD" w:rsidRPr="00034735">
          <w:rPr>
            <w:rStyle w:val="Hyperlink"/>
          </w:rPr>
          <w:t>https://dcs.gdc-uk.org/</w:t>
        </w:r>
      </w:hyperlink>
      <w:r w:rsidRPr="008A76FF">
        <w:t xml:space="preserve"> </w:t>
      </w:r>
    </w:p>
    <w:p w14:paraId="6436FE85" w14:textId="2CCF2F20" w:rsidR="008D2CFD" w:rsidRPr="008D2CFD" w:rsidRDefault="008A76FF">
      <w:pPr>
        <w:rPr>
          <w:b/>
          <w:bCs/>
        </w:rPr>
      </w:pPr>
      <w:r w:rsidRPr="008D2CFD">
        <w:rPr>
          <w:b/>
          <w:bCs/>
        </w:rPr>
        <w:t xml:space="preserve">General Dental Council (GDC) </w:t>
      </w:r>
    </w:p>
    <w:p w14:paraId="0F4EA7DF" w14:textId="76DF0104" w:rsidR="008A76FF" w:rsidRDefault="008A76FF">
      <w:r w:rsidRPr="008A76FF">
        <w:t xml:space="preserve">The GDC regulates dental professionals and </w:t>
      </w:r>
      <w:proofErr w:type="gramStart"/>
      <w:r w:rsidRPr="008A76FF">
        <w:t>looks into</w:t>
      </w:r>
      <w:proofErr w:type="gramEnd"/>
      <w:r w:rsidRPr="008A76FF">
        <w:t xml:space="preserve"> serious concerns about fitness to practise. The GDC usually expects that you have tried to resolve your complaint with the dental practice first. Telephone: 0854 222 4141 or 0207 887 3800 Online information and complaint form: https://contactus.gdc-uk.org/Complaint/Process/13</w:t>
      </w:r>
    </w:p>
    <w:sectPr w:rsidR="008A7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27A20"/>
    <w:multiLevelType w:val="hybridMultilevel"/>
    <w:tmpl w:val="CB52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026C36"/>
    <w:multiLevelType w:val="hybridMultilevel"/>
    <w:tmpl w:val="5EFC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E64101"/>
    <w:multiLevelType w:val="hybridMultilevel"/>
    <w:tmpl w:val="2FCE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D63E2"/>
    <w:multiLevelType w:val="hybridMultilevel"/>
    <w:tmpl w:val="3014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81015">
    <w:abstractNumId w:val="0"/>
  </w:num>
  <w:num w:numId="2" w16cid:durableId="1243181693">
    <w:abstractNumId w:val="3"/>
  </w:num>
  <w:num w:numId="3" w16cid:durableId="1657609145">
    <w:abstractNumId w:val="1"/>
  </w:num>
  <w:num w:numId="4" w16cid:durableId="155484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FF"/>
    <w:rsid w:val="00067671"/>
    <w:rsid w:val="00352EDE"/>
    <w:rsid w:val="00485237"/>
    <w:rsid w:val="008A76FF"/>
    <w:rsid w:val="008D2CFD"/>
    <w:rsid w:val="00A02F86"/>
    <w:rsid w:val="00B77A08"/>
    <w:rsid w:val="00C60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9DE3"/>
  <w15:chartTrackingRefBased/>
  <w15:docId w15:val="{134B17EC-FE6F-457D-AC2F-0132810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6FF"/>
    <w:rPr>
      <w:rFonts w:eastAsiaTheme="majorEastAsia" w:cstheme="majorBidi"/>
      <w:color w:val="272727" w:themeColor="text1" w:themeTint="D8"/>
    </w:rPr>
  </w:style>
  <w:style w:type="paragraph" w:styleId="Title">
    <w:name w:val="Title"/>
    <w:basedOn w:val="Normal"/>
    <w:next w:val="Normal"/>
    <w:link w:val="TitleChar"/>
    <w:uiPriority w:val="10"/>
    <w:qFormat/>
    <w:rsid w:val="008A7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6FF"/>
    <w:pPr>
      <w:spacing w:before="160"/>
      <w:jc w:val="center"/>
    </w:pPr>
    <w:rPr>
      <w:i/>
      <w:iCs/>
      <w:color w:val="404040" w:themeColor="text1" w:themeTint="BF"/>
    </w:rPr>
  </w:style>
  <w:style w:type="character" w:customStyle="1" w:styleId="QuoteChar">
    <w:name w:val="Quote Char"/>
    <w:basedOn w:val="DefaultParagraphFont"/>
    <w:link w:val="Quote"/>
    <w:uiPriority w:val="29"/>
    <w:rsid w:val="008A76FF"/>
    <w:rPr>
      <w:i/>
      <w:iCs/>
      <w:color w:val="404040" w:themeColor="text1" w:themeTint="BF"/>
    </w:rPr>
  </w:style>
  <w:style w:type="paragraph" w:styleId="ListParagraph">
    <w:name w:val="List Paragraph"/>
    <w:basedOn w:val="Normal"/>
    <w:uiPriority w:val="34"/>
    <w:qFormat/>
    <w:rsid w:val="008A76FF"/>
    <w:pPr>
      <w:ind w:left="720"/>
      <w:contextualSpacing/>
    </w:pPr>
  </w:style>
  <w:style w:type="character" w:styleId="IntenseEmphasis">
    <w:name w:val="Intense Emphasis"/>
    <w:basedOn w:val="DefaultParagraphFont"/>
    <w:uiPriority w:val="21"/>
    <w:qFormat/>
    <w:rsid w:val="008A76FF"/>
    <w:rPr>
      <w:i/>
      <w:iCs/>
      <w:color w:val="2F5496" w:themeColor="accent1" w:themeShade="BF"/>
    </w:rPr>
  </w:style>
  <w:style w:type="paragraph" w:styleId="IntenseQuote">
    <w:name w:val="Intense Quote"/>
    <w:basedOn w:val="Normal"/>
    <w:next w:val="Normal"/>
    <w:link w:val="IntenseQuoteChar"/>
    <w:uiPriority w:val="30"/>
    <w:qFormat/>
    <w:rsid w:val="008A7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6FF"/>
    <w:rPr>
      <w:i/>
      <w:iCs/>
      <w:color w:val="2F5496" w:themeColor="accent1" w:themeShade="BF"/>
    </w:rPr>
  </w:style>
  <w:style w:type="character" w:styleId="IntenseReference">
    <w:name w:val="Intense Reference"/>
    <w:basedOn w:val="DefaultParagraphFont"/>
    <w:uiPriority w:val="32"/>
    <w:qFormat/>
    <w:rsid w:val="008A76FF"/>
    <w:rPr>
      <w:b/>
      <w:bCs/>
      <w:smallCaps/>
      <w:color w:val="2F5496" w:themeColor="accent1" w:themeShade="BF"/>
      <w:spacing w:val="5"/>
    </w:rPr>
  </w:style>
  <w:style w:type="character" w:styleId="Hyperlink">
    <w:name w:val="Hyperlink"/>
    <w:basedOn w:val="DefaultParagraphFont"/>
    <w:uiPriority w:val="99"/>
    <w:unhideWhenUsed/>
    <w:rsid w:val="008D2CFD"/>
    <w:rPr>
      <w:color w:val="0563C1" w:themeColor="hyperlink"/>
      <w:u w:val="single"/>
    </w:rPr>
  </w:style>
  <w:style w:type="character" w:styleId="UnresolvedMention">
    <w:name w:val="Unresolved Mention"/>
    <w:basedOn w:val="DefaultParagraphFont"/>
    <w:uiPriority w:val="99"/>
    <w:semiHidden/>
    <w:unhideWhenUsed/>
    <w:rsid w:val="008D2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cs.gdc-u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Little</dc:creator>
  <cp:keywords/>
  <dc:description/>
  <cp:lastModifiedBy>Stacey Little</cp:lastModifiedBy>
  <cp:revision>1</cp:revision>
  <dcterms:created xsi:type="dcterms:W3CDTF">2026-02-19T09:12:00Z</dcterms:created>
  <dcterms:modified xsi:type="dcterms:W3CDTF">2026-02-19T09:31:00Z</dcterms:modified>
</cp:coreProperties>
</file>